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9B58E" w14:textId="46FBECB0" w:rsidR="0078029B" w:rsidRPr="00121EBD" w:rsidRDefault="008E5793" w:rsidP="008E5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EBD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bookmarkStart w:id="0" w:name="_GoBack"/>
      <w:bookmarkEnd w:id="0"/>
    </w:p>
    <w:p w14:paraId="49B3EA9D" w14:textId="163C583D" w:rsidR="008E5793" w:rsidRDefault="008E5793" w:rsidP="008E5793">
      <w:pPr>
        <w:rPr>
          <w:rFonts w:ascii="Times New Roman" w:hAnsi="Times New Roman" w:cs="Times New Roman"/>
          <w:sz w:val="28"/>
          <w:szCs w:val="28"/>
        </w:rPr>
      </w:pPr>
    </w:p>
    <w:p w14:paraId="2D5A3168" w14:textId="23B22699" w:rsidR="008E5793" w:rsidRPr="008E5793" w:rsidRDefault="008E5793" w:rsidP="008E57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793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proofErr w:type="spellStart"/>
      <w:r w:rsidRPr="008E5793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8E5793">
        <w:rPr>
          <w:rFonts w:ascii="Times New Roman" w:hAnsi="Times New Roman" w:cs="Times New Roman"/>
          <w:sz w:val="28"/>
          <w:szCs w:val="28"/>
        </w:rPr>
        <w:t xml:space="preserve"> «Согласование производства земляных работ на территории муниципального образования. Подготовка и выдача ордеров на проведение земляных работ» муниципальной услуги заявитель предоставляет в территориальное управление заявление (приложение 2 к настоящему административному регламенту) и следующие документы:</w:t>
      </w:r>
    </w:p>
    <w:p w14:paraId="782640AA" w14:textId="77777777" w:rsidR="008E5793" w:rsidRPr="008E5793" w:rsidRDefault="008E5793" w:rsidP="008E579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8E5793">
        <w:rPr>
          <w:rFonts w:ascii="Times New Roman" w:hAnsi="Times New Roman" w:cs="Times New Roman"/>
          <w:sz w:val="28"/>
          <w:szCs w:val="28"/>
        </w:rPr>
        <w:t>– документ, удостоверяющий личность заявителя:</w:t>
      </w:r>
    </w:p>
    <w:p w14:paraId="6E8BAA73" w14:textId="77777777" w:rsidR="008E5793" w:rsidRPr="008E5793" w:rsidRDefault="008E5793" w:rsidP="008E579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8E5793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14:paraId="7F16DECE" w14:textId="77777777" w:rsidR="008E5793" w:rsidRPr="008E5793" w:rsidRDefault="008E5793" w:rsidP="008E579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793">
        <w:rPr>
          <w:rFonts w:ascii="Times New Roman" w:hAnsi="Times New Roman" w:cs="Times New Roman"/>
          <w:sz w:val="28"/>
          <w:szCs w:val="28"/>
        </w:rPr>
        <w:t>– выписка из Единого государственного реестра юридических лиц о юридическом лице, индивидуальных предпринимателей об индивидуальном предпринимателе, являющимися заявителями;</w:t>
      </w:r>
    </w:p>
    <w:p w14:paraId="2B6E8DBB" w14:textId="77777777" w:rsidR="008E5793" w:rsidRPr="008E5793" w:rsidRDefault="008E5793" w:rsidP="008E579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793">
        <w:rPr>
          <w:rFonts w:ascii="Times New Roman" w:hAnsi="Times New Roman" w:cs="Times New Roman"/>
          <w:sz w:val="28"/>
          <w:szCs w:val="28"/>
        </w:rPr>
        <w:t>– график производства работ с указанием сроков производства земляных работ и сроков восстановления нарушенного благоустройства по форме, установленной приложением 3 к настоящему административному регламенту;</w:t>
      </w:r>
    </w:p>
    <w:p w14:paraId="4B401361" w14:textId="77777777" w:rsidR="008E5793" w:rsidRPr="008E5793" w:rsidRDefault="008E5793" w:rsidP="008E579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793">
        <w:rPr>
          <w:rFonts w:ascii="Times New Roman" w:hAnsi="Times New Roman" w:cs="Times New Roman"/>
          <w:sz w:val="28"/>
          <w:szCs w:val="28"/>
        </w:rPr>
        <w:t xml:space="preserve">– при проведении земельных работ, находящихся в охранных зонах объектов, в том числе линейных (силовые кабели, кабели связи, автодороги, газопроводы и другие), согласования с соответствующими организациями, указанными в </w:t>
      </w:r>
      <w:proofErr w:type="spellStart"/>
      <w:r w:rsidRPr="008E5793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8E5793">
        <w:rPr>
          <w:rFonts w:ascii="Times New Roman" w:hAnsi="Times New Roman" w:cs="Times New Roman"/>
          <w:sz w:val="28"/>
          <w:szCs w:val="28"/>
        </w:rPr>
        <w:t>. 2.2.2 п.2.2 настоящего административного регламента;</w:t>
      </w:r>
    </w:p>
    <w:p w14:paraId="74343EE9" w14:textId="77777777" w:rsidR="008E5793" w:rsidRPr="008E5793" w:rsidRDefault="008E5793" w:rsidP="008E579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8E5793">
        <w:rPr>
          <w:rFonts w:ascii="Times New Roman" w:hAnsi="Times New Roman" w:cs="Times New Roman"/>
          <w:sz w:val="28"/>
          <w:szCs w:val="28"/>
        </w:rPr>
        <w:t>– схема организации движения транспорта и пешеходов (представляется в случае закрытия или ограничения движения);</w:t>
      </w:r>
    </w:p>
    <w:p w14:paraId="135E6636" w14:textId="77777777" w:rsidR="008E5793" w:rsidRPr="008E5793" w:rsidRDefault="008E5793" w:rsidP="008E579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8E5793">
        <w:rPr>
          <w:rFonts w:ascii="Times New Roman" w:hAnsi="Times New Roman" w:cs="Times New Roman"/>
          <w:sz w:val="28"/>
          <w:szCs w:val="28"/>
        </w:rPr>
        <w:t>– разрешение на вырубку зеленых насаждений, выданное территориальным управлением администрации (представляется при необходимости вырубки зеленых насаждений).</w:t>
      </w:r>
    </w:p>
    <w:p w14:paraId="2783D8F2" w14:textId="77777777" w:rsidR="008E5793" w:rsidRPr="008E5793" w:rsidRDefault="008E5793" w:rsidP="008E57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5793">
        <w:rPr>
          <w:rFonts w:ascii="Times New Roman" w:hAnsi="Times New Roman" w:cs="Times New Roman"/>
          <w:sz w:val="28"/>
          <w:szCs w:val="28"/>
        </w:rPr>
        <w:t>При проведении работ по строительству газопровода протяженностью до 30 м при отсутствии пересечений с другими инженерными коммуникациями и при наличии согласованной проектной документации необходимо уведомить организации, указанные в подпункте 2.2.2 пункта 2.2 настоящего административного регламента.</w:t>
      </w:r>
    </w:p>
    <w:p w14:paraId="08267FA7" w14:textId="0931672A" w:rsidR="008E5793" w:rsidRPr="008E5793" w:rsidRDefault="008E5793" w:rsidP="008E57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793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proofErr w:type="spellStart"/>
      <w:r w:rsidRPr="008E5793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8E5793">
        <w:rPr>
          <w:rFonts w:ascii="Times New Roman" w:hAnsi="Times New Roman" w:cs="Times New Roman"/>
          <w:sz w:val="28"/>
          <w:szCs w:val="28"/>
        </w:rPr>
        <w:t xml:space="preserve"> «Продление срока действия ордера на проведение земляных работ» муниципальной услуги заявитель предоставляет:</w:t>
      </w:r>
    </w:p>
    <w:p w14:paraId="47FBE4F0" w14:textId="77777777" w:rsidR="008E5793" w:rsidRPr="008E5793" w:rsidRDefault="008E5793" w:rsidP="008E579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793">
        <w:rPr>
          <w:rFonts w:ascii="Times New Roman" w:hAnsi="Times New Roman" w:cs="Times New Roman"/>
          <w:sz w:val="28"/>
          <w:szCs w:val="28"/>
        </w:rPr>
        <w:t>– заявление (приложение 4 к настоящему административному регламенту)</w:t>
      </w:r>
    </w:p>
    <w:p w14:paraId="258A98AA" w14:textId="77777777" w:rsidR="008E5793" w:rsidRPr="008E5793" w:rsidRDefault="008E5793" w:rsidP="008E579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793">
        <w:rPr>
          <w:rFonts w:ascii="Times New Roman" w:hAnsi="Times New Roman" w:cs="Times New Roman"/>
          <w:sz w:val="28"/>
          <w:szCs w:val="28"/>
        </w:rPr>
        <w:t>– схема участка работ с указанием выполненных и незавершенных работ;</w:t>
      </w:r>
    </w:p>
    <w:p w14:paraId="2411CF6A" w14:textId="79D5088B" w:rsidR="008E5793" w:rsidRDefault="008E5793" w:rsidP="008E579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E5793">
        <w:rPr>
          <w:rFonts w:ascii="Times New Roman" w:hAnsi="Times New Roman" w:cs="Times New Roman"/>
          <w:sz w:val="28"/>
          <w:szCs w:val="28"/>
        </w:rPr>
        <w:t>– оригинал ордера на проведение земляных работ.</w:t>
      </w:r>
    </w:p>
    <w:p w14:paraId="505F71D0" w14:textId="77777777" w:rsidR="00B4782E" w:rsidRPr="00B4782E" w:rsidRDefault="00B4782E" w:rsidP="00B4782E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82E">
        <w:rPr>
          <w:rFonts w:ascii="Times New Roman" w:hAnsi="Times New Roman" w:cs="Times New Roman"/>
          <w:sz w:val="28"/>
          <w:szCs w:val="28"/>
        </w:rPr>
        <w:lastRenderedPageBreak/>
        <w:t>Документы, предоставляемые заявителем, должны соответствовать следующим требованиям:</w:t>
      </w:r>
    </w:p>
    <w:p w14:paraId="789E1A0B" w14:textId="77777777" w:rsidR="00B4782E" w:rsidRPr="00B4782E" w:rsidRDefault="00B4782E" w:rsidP="00B4782E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82E">
        <w:rPr>
          <w:rFonts w:ascii="Times New Roman" w:hAnsi="Times New Roman" w:cs="Times New Roman"/>
          <w:sz w:val="28"/>
          <w:szCs w:val="28"/>
        </w:rPr>
        <w:t>– тексты документов написаны разборчиво;</w:t>
      </w:r>
    </w:p>
    <w:p w14:paraId="7CB5AD12" w14:textId="424DD8F0" w:rsidR="00B4782E" w:rsidRDefault="00B4782E" w:rsidP="00B4782E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82E">
        <w:rPr>
          <w:rFonts w:ascii="Times New Roman" w:hAnsi="Times New Roman" w:cs="Times New Roman"/>
          <w:sz w:val="28"/>
          <w:szCs w:val="28"/>
        </w:rPr>
        <w:t>– фамилия, имя и отчество (при наличии) заявителя, его адрес места жительства, телефон (если есть) написаны полностью;</w:t>
      </w:r>
    </w:p>
    <w:p w14:paraId="2A9E94AE" w14:textId="77777777" w:rsidR="00B4782E" w:rsidRPr="00B4782E" w:rsidRDefault="00B4782E" w:rsidP="00B4782E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82E">
        <w:rPr>
          <w:rFonts w:ascii="Times New Roman" w:hAnsi="Times New Roman" w:cs="Times New Roman"/>
          <w:sz w:val="28"/>
          <w:szCs w:val="28"/>
        </w:rPr>
        <w:t>– в документах нет подчисток, приписок, зачеркнутых слов и иных неоговоренных исправлений;</w:t>
      </w:r>
    </w:p>
    <w:p w14:paraId="20BAA2BE" w14:textId="77777777" w:rsidR="00B4782E" w:rsidRPr="00B4782E" w:rsidRDefault="00B4782E" w:rsidP="00B4782E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82E">
        <w:rPr>
          <w:rFonts w:ascii="Times New Roman" w:hAnsi="Times New Roman" w:cs="Times New Roman"/>
          <w:sz w:val="28"/>
          <w:szCs w:val="28"/>
        </w:rPr>
        <w:t>– документы не исполнены карандашом;</w:t>
      </w:r>
    </w:p>
    <w:p w14:paraId="33020A19" w14:textId="77777777" w:rsidR="00B4782E" w:rsidRPr="00B4782E" w:rsidRDefault="00B4782E" w:rsidP="00B4782E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82E">
        <w:rPr>
          <w:rFonts w:ascii="Times New Roman" w:hAnsi="Times New Roman" w:cs="Times New Roman"/>
          <w:sz w:val="28"/>
          <w:szCs w:val="28"/>
        </w:rPr>
        <w:t>– документы не имеют серьезных повреждений, наличие которых допускает многозначность истолкования содержания.</w:t>
      </w:r>
    </w:p>
    <w:p w14:paraId="3F885876" w14:textId="704A27F6" w:rsidR="00B4782E" w:rsidRDefault="00B4782E" w:rsidP="00B4782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82E">
        <w:rPr>
          <w:rFonts w:ascii="Times New Roman" w:hAnsi="Times New Roman" w:cs="Times New Roman"/>
          <w:sz w:val="28"/>
          <w:szCs w:val="28"/>
        </w:rPr>
        <w:t>Документы, необходимые для получения муниципальной услуги, могут быть представлены как в подлинниках, так и в копиях, заверенных выдавшей документы организацией (органом, учреждением). В отношении предъявляемых документов специалист заверяет копию документа на основании подлинника этого документа.</w:t>
      </w:r>
    </w:p>
    <w:p w14:paraId="632E7CFC" w14:textId="77777777" w:rsidR="00B4782E" w:rsidRPr="008E5793" w:rsidRDefault="00B4782E" w:rsidP="00B4782E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B4782E" w:rsidRPr="008E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B9"/>
    <w:rsid w:val="00121EBD"/>
    <w:rsid w:val="0078029B"/>
    <w:rsid w:val="008E5793"/>
    <w:rsid w:val="00B4782E"/>
    <w:rsid w:val="00D6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C283"/>
  <w15:chartTrackingRefBased/>
  <w15:docId w15:val="{FFC95C2A-49E7-4369-ADA4-F8410A62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Виктория Александровна</dc:creator>
  <cp:keywords/>
  <dc:description/>
  <cp:lastModifiedBy>Меркулова Виктория Александровна</cp:lastModifiedBy>
  <cp:revision>11</cp:revision>
  <dcterms:created xsi:type="dcterms:W3CDTF">2023-08-02T13:19:00Z</dcterms:created>
  <dcterms:modified xsi:type="dcterms:W3CDTF">2023-08-02T13:36:00Z</dcterms:modified>
</cp:coreProperties>
</file>