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85DC" w14:textId="77777777" w:rsidR="00B82C67" w:rsidRDefault="00B82C67" w:rsidP="00B82C67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</w:rPr>
      </w:pPr>
      <w:r w:rsidRPr="008A2D02">
        <w:rPr>
          <w:sz w:val="28"/>
          <w:szCs w:val="28"/>
        </w:rPr>
        <w:t xml:space="preserve">Муниципальная услуга предоставляется </w:t>
      </w:r>
      <w:r w:rsidRPr="008A2D02">
        <w:rPr>
          <w:bCs/>
          <w:sz w:val="28"/>
          <w:szCs w:val="28"/>
        </w:rPr>
        <w:t>администрацией</w:t>
      </w:r>
      <w:r>
        <w:rPr>
          <w:bCs/>
          <w:sz w:val="28"/>
          <w:szCs w:val="28"/>
        </w:rPr>
        <w:t xml:space="preserve"> Красногвардейского муниципального округа Ставропольского края.</w:t>
      </w:r>
      <w:r w:rsidRPr="008A2D02">
        <w:rPr>
          <w:bCs/>
          <w:sz w:val="28"/>
          <w:szCs w:val="28"/>
        </w:rPr>
        <w:t xml:space="preserve"> Непосредственно муниципальную услугу предоставляет отдел</w:t>
      </w:r>
      <w:r>
        <w:rPr>
          <w:bCs/>
          <w:sz w:val="28"/>
          <w:szCs w:val="28"/>
        </w:rPr>
        <w:t xml:space="preserve"> по мобилизационной работе, профилактике правонарушений и терроризма администрации Красногвардейского муниципального округа Ставропольского края</w:t>
      </w:r>
      <w:r w:rsidRPr="008A2D02">
        <w:rPr>
          <w:bCs/>
          <w:sz w:val="28"/>
          <w:szCs w:val="28"/>
        </w:rPr>
        <w:t>.</w:t>
      </w:r>
    </w:p>
    <w:p w14:paraId="59B60816" w14:textId="77777777" w:rsidR="00B82C67" w:rsidRPr="008A2D02" w:rsidRDefault="00B82C67" w:rsidP="00B82C67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осуществляет взаимодействие с муниципальным казенным учреждением «Многофункциональный центр предоставления государственных и муниципальных услуг в Красногвардейском районе» в части консультирования и информирования заявителей, приема документов, формирования и направления межведомственных запросов, выдачи результата предоставления муниципальной услуги.</w:t>
      </w:r>
    </w:p>
    <w:p w14:paraId="3761128D" w14:textId="77777777" w:rsidR="00B82C67" w:rsidRPr="008A2D02" w:rsidRDefault="00B82C67" w:rsidP="00B82C6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A2D02">
        <w:rPr>
          <w:sz w:val="28"/>
          <w:szCs w:val="28"/>
        </w:rPr>
        <w:t xml:space="preserve">При предоставлении муниципальной услуги </w:t>
      </w:r>
      <w:r>
        <w:rPr>
          <w:sz w:val="28"/>
          <w:szCs w:val="28"/>
        </w:rPr>
        <w:t>иные органы и организации не участвуют.</w:t>
      </w:r>
    </w:p>
    <w:p w14:paraId="22118DE8" w14:textId="77777777" w:rsidR="00B01E7C" w:rsidRPr="00C20082" w:rsidRDefault="00B01E7C" w:rsidP="00B01E7C">
      <w:pPr>
        <w:suppressAutoHyphens/>
        <w:autoSpaceDE w:val="0"/>
        <w:ind w:firstLine="708"/>
        <w:jc w:val="both"/>
        <w:rPr>
          <w:sz w:val="28"/>
          <w:szCs w:val="28"/>
          <w:lang w:eastAsia="zh-CN"/>
        </w:rPr>
      </w:pPr>
      <w:r w:rsidRPr="00C20082">
        <w:rPr>
          <w:sz w:val="28"/>
          <w:szCs w:val="28"/>
          <w:lang w:eastAsia="zh-CN"/>
        </w:rPr>
        <w:t xml:space="preserve">Срок предоставления </w:t>
      </w:r>
      <w:r w:rsidRPr="00C20082">
        <w:rPr>
          <w:bCs/>
          <w:sz w:val="28"/>
          <w:szCs w:val="28"/>
          <w:lang w:eastAsia="zh-CN"/>
        </w:rPr>
        <w:t>муниципальной</w:t>
      </w:r>
      <w:r w:rsidRPr="00C20082">
        <w:rPr>
          <w:sz w:val="28"/>
          <w:szCs w:val="28"/>
          <w:lang w:eastAsia="zh-CN"/>
        </w:rPr>
        <w:t xml:space="preserve"> услуги составляет 5 рабочих дней со дня подачи заявления (д</w:t>
      </w:r>
      <w:r w:rsidRPr="00C20082">
        <w:rPr>
          <w:rFonts w:eastAsia="Calibri"/>
          <w:sz w:val="28"/>
          <w:szCs w:val="28"/>
          <w:lang w:eastAsia="zh-CN"/>
        </w:rPr>
        <w:t>ля получения разрешения заявитель обращается не позднее 10 рабочих дней до начала выполнения авиационных работ).</w:t>
      </w:r>
    </w:p>
    <w:p w14:paraId="167DB93A" w14:textId="77777777" w:rsidR="00B01E7C" w:rsidRPr="00C20082" w:rsidRDefault="00B01E7C" w:rsidP="00B01E7C">
      <w:pPr>
        <w:widowControl w:val="0"/>
        <w:tabs>
          <w:tab w:val="left" w:pos="0"/>
        </w:tabs>
        <w:suppressAutoHyphens/>
        <w:autoSpaceDE w:val="0"/>
        <w:ind w:firstLine="567"/>
        <w:jc w:val="both"/>
        <w:rPr>
          <w:rFonts w:ascii="Calibri" w:hAnsi="Calibri" w:cs="Calibri"/>
          <w:sz w:val="20"/>
          <w:szCs w:val="20"/>
          <w:lang w:eastAsia="zh-CN"/>
        </w:rPr>
      </w:pPr>
      <w:r>
        <w:tab/>
      </w:r>
      <w:r w:rsidRPr="00C20082">
        <w:rPr>
          <w:sz w:val="28"/>
          <w:szCs w:val="28"/>
          <w:lang w:eastAsia="zh-CN"/>
        </w:rPr>
        <w:t>Результатом предоставления муниципальной услуги является:</w:t>
      </w:r>
    </w:p>
    <w:p w14:paraId="7037A588" w14:textId="77777777" w:rsidR="00B01E7C" w:rsidRPr="00C20082" w:rsidRDefault="00B01E7C" w:rsidP="00B01E7C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C20082">
        <w:rPr>
          <w:sz w:val="28"/>
          <w:szCs w:val="28"/>
          <w:lang w:eastAsia="zh-CN"/>
        </w:rPr>
        <w:t xml:space="preserve">разрешение на выполнение </w:t>
      </w:r>
      <w:r w:rsidRPr="00A1026F">
        <w:rPr>
          <w:sz w:val="28"/>
          <w:szCs w:val="28"/>
          <w:lang w:eastAsia="zh-CN"/>
        </w:rPr>
        <w:t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</w:t>
      </w:r>
      <w:r>
        <w:rPr>
          <w:sz w:val="28"/>
          <w:szCs w:val="28"/>
          <w:lang w:eastAsia="zh-CN"/>
        </w:rPr>
        <w:t>енее 0.25 кг), подъемов привяз</w:t>
      </w:r>
      <w:r w:rsidRPr="00A1026F">
        <w:rPr>
          <w:sz w:val="28"/>
          <w:szCs w:val="28"/>
          <w:lang w:eastAsia="zh-CN"/>
        </w:rPr>
        <w:t>ных аэростатов над населенными пунктами</w:t>
      </w:r>
      <w:r>
        <w:rPr>
          <w:sz w:val="28"/>
          <w:szCs w:val="28"/>
          <w:lang w:eastAsia="zh-CN"/>
        </w:rPr>
        <w:t xml:space="preserve"> Красногвардейского муниципального округа Ставропольского края</w:t>
      </w:r>
      <w:r w:rsidRPr="00A1026F">
        <w:rPr>
          <w:sz w:val="28"/>
          <w:szCs w:val="28"/>
          <w:lang w:eastAsia="zh-CN"/>
        </w:rPr>
        <w:t xml:space="preserve">, а также на посадку (взлет) на расположенные в границах </w:t>
      </w:r>
      <w:r>
        <w:rPr>
          <w:sz w:val="28"/>
          <w:szCs w:val="28"/>
          <w:lang w:eastAsia="zh-CN"/>
        </w:rPr>
        <w:t>Красногвардейского муниципального округа Ставропольского края</w:t>
      </w:r>
      <w:r w:rsidRPr="00A1026F">
        <w:rPr>
          <w:sz w:val="28"/>
          <w:szCs w:val="28"/>
          <w:lang w:eastAsia="zh-CN"/>
        </w:rPr>
        <w:t xml:space="preserve"> площадки, сведения о которых не опубликованы в документ</w:t>
      </w:r>
      <w:r>
        <w:rPr>
          <w:sz w:val="28"/>
          <w:szCs w:val="28"/>
          <w:lang w:eastAsia="zh-CN"/>
        </w:rPr>
        <w:t xml:space="preserve">ах аэронавигационной информации </w:t>
      </w:r>
      <w:r w:rsidRPr="00C20082">
        <w:rPr>
          <w:sz w:val="28"/>
          <w:szCs w:val="28"/>
          <w:lang w:eastAsia="zh-CN"/>
        </w:rPr>
        <w:t>(далее – разрешение);</w:t>
      </w:r>
    </w:p>
    <w:p w14:paraId="21D64CD7" w14:textId="77777777" w:rsidR="00B01E7C" w:rsidRPr="00C20082" w:rsidRDefault="00B01E7C" w:rsidP="00B01E7C">
      <w:pPr>
        <w:widowControl w:val="0"/>
        <w:tabs>
          <w:tab w:val="left" w:pos="-6322"/>
          <w:tab w:val="left" w:pos="0"/>
        </w:tabs>
        <w:suppressAutoHyphens/>
        <w:autoSpaceDE w:val="0"/>
        <w:jc w:val="both"/>
        <w:rPr>
          <w:rFonts w:ascii="Arial" w:eastAsia="SimSun" w:hAnsi="Arial" w:cs="Mangal"/>
          <w:kern w:val="2"/>
          <w:sz w:val="21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ab/>
        <w:t>уведомление</w:t>
      </w:r>
      <w:r w:rsidRPr="00C20082">
        <w:rPr>
          <w:rFonts w:eastAsia="SimSun"/>
          <w:kern w:val="2"/>
          <w:sz w:val="28"/>
          <w:szCs w:val="28"/>
          <w:lang w:eastAsia="zh-CN" w:bidi="hi-IN"/>
        </w:rPr>
        <w:t xml:space="preserve"> об отказе в предоставлении муниципальной услуги (далее – уведомление)</w:t>
      </w:r>
      <w:r w:rsidRPr="00C20082">
        <w:rPr>
          <w:rFonts w:eastAsia="Times New Roman CYR"/>
          <w:kern w:val="2"/>
          <w:sz w:val="28"/>
          <w:szCs w:val="28"/>
          <w:lang w:eastAsia="zh-CN" w:bidi="hi-IN"/>
        </w:rPr>
        <w:t>.</w:t>
      </w:r>
    </w:p>
    <w:p w14:paraId="354EA674" w14:textId="77777777" w:rsidR="00B01E7C" w:rsidRPr="00C20082" w:rsidRDefault="00B01E7C" w:rsidP="00B01E7C">
      <w:pPr>
        <w:widowControl w:val="0"/>
        <w:tabs>
          <w:tab w:val="left" w:pos="0"/>
        </w:tabs>
        <w:suppressAutoHyphens/>
        <w:autoSpaceDE w:val="0"/>
        <w:ind w:firstLine="567"/>
        <w:jc w:val="both"/>
        <w:rPr>
          <w:rFonts w:ascii="Calibri" w:hAnsi="Calibri" w:cs="Calibri"/>
          <w:sz w:val="20"/>
          <w:szCs w:val="20"/>
          <w:lang w:eastAsia="zh-CN"/>
        </w:rPr>
      </w:pPr>
      <w:r>
        <w:tab/>
      </w:r>
      <w:r w:rsidRPr="00C20082">
        <w:rPr>
          <w:sz w:val="28"/>
          <w:szCs w:val="28"/>
          <w:lang w:eastAsia="zh-CN"/>
        </w:rPr>
        <w:t xml:space="preserve">Приостановление предоставления </w:t>
      </w:r>
      <w:r>
        <w:rPr>
          <w:sz w:val="28"/>
          <w:szCs w:val="28"/>
          <w:lang w:eastAsia="zh-CN"/>
        </w:rPr>
        <w:t>муниципальной услуги а</w:t>
      </w:r>
      <w:r w:rsidRPr="00C20082">
        <w:rPr>
          <w:sz w:val="28"/>
          <w:szCs w:val="28"/>
          <w:lang w:eastAsia="zh-CN"/>
        </w:rPr>
        <w:t>дминистративным регламентом не предусмотрено.</w:t>
      </w:r>
    </w:p>
    <w:p w14:paraId="25547B85" w14:textId="77777777" w:rsidR="00B01E7C" w:rsidRPr="00672448" w:rsidRDefault="00B01E7C" w:rsidP="00B01E7C">
      <w:pPr>
        <w:widowControl w:val="0"/>
        <w:suppressAutoHyphens/>
        <w:autoSpaceDE w:val="0"/>
        <w:ind w:firstLine="539"/>
        <w:jc w:val="both"/>
        <w:rPr>
          <w:rFonts w:ascii="Calibri" w:hAnsi="Calibri" w:cs="Calibri"/>
          <w:sz w:val="20"/>
          <w:szCs w:val="20"/>
          <w:lang w:eastAsia="zh-CN"/>
        </w:rPr>
      </w:pPr>
      <w:r>
        <w:tab/>
      </w:r>
      <w:r w:rsidRPr="00672448">
        <w:rPr>
          <w:sz w:val="28"/>
          <w:szCs w:val="28"/>
          <w:lang w:eastAsia="zh-CN"/>
        </w:rPr>
        <w:t>Основаниями для отказа в предоставлении муниципальной услуги являются:</w:t>
      </w:r>
    </w:p>
    <w:p w14:paraId="35136CD1" w14:textId="77777777" w:rsidR="00B01E7C" w:rsidRPr="009E6AE9" w:rsidRDefault="00B01E7C" w:rsidP="00B01E7C">
      <w:pPr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8"/>
          <w:szCs w:val="28"/>
          <w:shd w:val="clear" w:color="auto" w:fill="FFFFFF"/>
        </w:rPr>
      </w:pPr>
      <w:r w:rsidRPr="009E6AE9">
        <w:rPr>
          <w:color w:val="000000"/>
          <w:spacing w:val="3"/>
          <w:sz w:val="28"/>
          <w:szCs w:val="28"/>
          <w:shd w:val="clear" w:color="auto" w:fill="FFFFFF"/>
        </w:rPr>
        <w:t>1)</w:t>
      </w:r>
      <w:r>
        <w:rPr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>если заявителем не представлены д</w:t>
      </w:r>
      <w:r>
        <w:rPr>
          <w:color w:val="000000"/>
          <w:spacing w:val="3"/>
          <w:sz w:val="28"/>
          <w:szCs w:val="28"/>
          <w:shd w:val="clear" w:color="auto" w:fill="FFFFFF"/>
        </w:rPr>
        <w:t>окументы, указанные в пункте 2.6.1.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 xml:space="preserve"> настоящего </w:t>
      </w:r>
      <w:r>
        <w:rPr>
          <w:color w:val="000000"/>
          <w:spacing w:val="3"/>
          <w:sz w:val="28"/>
          <w:szCs w:val="28"/>
          <w:shd w:val="clear" w:color="auto" w:fill="FFFFFF"/>
        </w:rPr>
        <w:t>административного регламента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>;</w:t>
      </w:r>
    </w:p>
    <w:p w14:paraId="45425D0D" w14:textId="77777777" w:rsidR="00B01E7C" w:rsidRPr="009E6AE9" w:rsidRDefault="00B01E7C" w:rsidP="00B01E7C">
      <w:pPr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8"/>
          <w:szCs w:val="28"/>
          <w:shd w:val="clear" w:color="auto" w:fill="FFFFFF"/>
        </w:rPr>
      </w:pPr>
      <w:r w:rsidRPr="009E6AE9">
        <w:rPr>
          <w:color w:val="000000"/>
          <w:spacing w:val="3"/>
          <w:sz w:val="28"/>
          <w:szCs w:val="28"/>
          <w:shd w:val="clear" w:color="auto" w:fill="FFFFFF"/>
        </w:rPr>
        <w:t>2)</w:t>
      </w:r>
      <w:r>
        <w:rPr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>если представленные заявителем документы не соответствуют требованиям действующего законодательства;</w:t>
      </w:r>
    </w:p>
    <w:p w14:paraId="1DF88E5F" w14:textId="77777777" w:rsidR="00B01E7C" w:rsidRPr="009E6AE9" w:rsidRDefault="00B01E7C" w:rsidP="00B01E7C">
      <w:pPr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8"/>
          <w:szCs w:val="28"/>
          <w:shd w:val="clear" w:color="auto" w:fill="FFFFFF"/>
        </w:rPr>
      </w:pPr>
      <w:r w:rsidRPr="009E6AE9">
        <w:rPr>
          <w:color w:val="000000"/>
          <w:spacing w:val="3"/>
          <w:sz w:val="28"/>
          <w:szCs w:val="28"/>
          <w:shd w:val="clear" w:color="auto" w:fill="FFFFFF"/>
        </w:rPr>
        <w:t>3)</w:t>
      </w:r>
      <w:r>
        <w:rPr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 xml:space="preserve">если авиационные работы, парашютные прыжки, </w:t>
      </w:r>
      <w:r w:rsidRPr="009E6AE9">
        <w:rPr>
          <w:iCs/>
          <w:color w:val="000000"/>
          <w:spacing w:val="3"/>
          <w:sz w:val="28"/>
          <w:szCs w:val="28"/>
          <w:shd w:val="clear" w:color="auto" w:fill="FFFFFF"/>
        </w:rPr>
        <w:t>полетов беспилотных воздушных судов (за исключением полетов беспилотных воздушных судов с максимальной воздушной массой менее 0,25 кг)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 xml:space="preserve">, подъемы привязных аэростатов, демонстрационные полеты заявитель планирует выполнять не над территорией, а также если площадки посадки (взлета) расположены вне границ </w:t>
      </w:r>
      <w:r w:rsidRPr="009E6AE9">
        <w:rPr>
          <w:iCs/>
          <w:color w:val="000000"/>
          <w:spacing w:val="3"/>
          <w:sz w:val="28"/>
          <w:szCs w:val="28"/>
          <w:shd w:val="clear" w:color="auto" w:fill="FFFFFF"/>
        </w:rPr>
        <w:t>Красногвардейского муниципального округа Ставропольского края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>;</w:t>
      </w:r>
    </w:p>
    <w:p w14:paraId="637A9366" w14:textId="77777777" w:rsidR="00B01E7C" w:rsidRPr="009E6AE9" w:rsidRDefault="00B01E7C" w:rsidP="00B01E7C">
      <w:pPr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8"/>
          <w:szCs w:val="28"/>
          <w:shd w:val="clear" w:color="auto" w:fill="FFFFFF"/>
        </w:rPr>
      </w:pPr>
      <w:r w:rsidRPr="009E6AE9">
        <w:rPr>
          <w:color w:val="000000"/>
          <w:spacing w:val="3"/>
          <w:sz w:val="28"/>
          <w:szCs w:val="28"/>
          <w:shd w:val="clear" w:color="auto" w:fill="FFFFFF"/>
        </w:rPr>
        <w:lastRenderedPageBreak/>
        <w:t>4)</w:t>
      </w:r>
      <w:r>
        <w:rPr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 xml:space="preserve">если заявленный вид деятельности не является авиационными работами, парашютными прыжками, подъемом привязных аэростатов, демонстрационными полетами, </w:t>
      </w:r>
      <w:r w:rsidRPr="009E6AE9">
        <w:rPr>
          <w:iCs/>
          <w:color w:val="000000"/>
          <w:spacing w:val="3"/>
          <w:sz w:val="28"/>
          <w:szCs w:val="28"/>
          <w:shd w:val="clear" w:color="auto" w:fill="FFFFFF"/>
        </w:rPr>
        <w:t>полетов беспилотных воздушных судов (за исключением полетов беспилотных воздушных судов с максимальной воздушной массой менее 0,25 кг)</w:t>
      </w:r>
      <w:r w:rsidRPr="009E6AE9">
        <w:rPr>
          <w:color w:val="000000"/>
          <w:spacing w:val="3"/>
          <w:sz w:val="28"/>
          <w:szCs w:val="28"/>
          <w:shd w:val="clear" w:color="auto" w:fill="FFFFFF"/>
        </w:rPr>
        <w:t>, а также, если сведения о площадках посадки (взлета) опубликованы в документах аэронавигационной информации;</w:t>
      </w:r>
    </w:p>
    <w:p w14:paraId="7075956E" w14:textId="77777777" w:rsidR="00B01E7C" w:rsidRDefault="00B01E7C" w:rsidP="00B01E7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</w:pPr>
      <w:r w:rsidRPr="009E6AE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5)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Pr="009E6AE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если заявителем заявление о выдаче разрешения направлено в администрацию с нарушение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м сроков, указанных в пункте 2.4</w:t>
      </w:r>
      <w:r w:rsidRPr="009E6AE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 настоящего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административного регламента.</w:t>
      </w:r>
    </w:p>
    <w:p w14:paraId="69F293F2" w14:textId="77777777" w:rsidR="00606412" w:rsidRDefault="00606412"/>
    <w:sectPr w:rsidR="0060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09"/>
    <w:rsid w:val="001C54D9"/>
    <w:rsid w:val="00373FBF"/>
    <w:rsid w:val="00505009"/>
    <w:rsid w:val="00606412"/>
    <w:rsid w:val="00905233"/>
    <w:rsid w:val="00A276C9"/>
    <w:rsid w:val="00B01E7C"/>
    <w:rsid w:val="00B82C67"/>
    <w:rsid w:val="00F5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144D"/>
  <w15:docId w15:val="{689AEF1D-79D2-4333-9D8D-DE9A2B0E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01E7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rsid w:val="00B01E7C"/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KSENIYA-IT</cp:lastModifiedBy>
  <cp:revision>2</cp:revision>
  <cp:lastPrinted>2022-05-26T07:25:00Z</cp:lastPrinted>
  <dcterms:created xsi:type="dcterms:W3CDTF">2022-05-26T08:44:00Z</dcterms:created>
  <dcterms:modified xsi:type="dcterms:W3CDTF">2022-05-26T08:44:00Z</dcterms:modified>
</cp:coreProperties>
</file>