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FD" w:rsidRDefault="007B50E8" w:rsidP="007B50E8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администрацией Красногвардейского муниципального округа Ставропольского края. </w:t>
      </w:r>
    </w:p>
    <w:p w:rsidR="007B50E8" w:rsidRPr="00963887" w:rsidRDefault="007B50E8" w:rsidP="009577F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bCs/>
          <w:sz w:val="28"/>
          <w:szCs w:val="28"/>
        </w:rPr>
        <w:t xml:space="preserve">Непосредственно муниципальную услугу предоставляет </w:t>
      </w:r>
      <w:r w:rsidR="009577FD" w:rsidRPr="009577FD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Красногвардейского муниципального округа Ставропольского края</w:t>
      </w:r>
      <w:r w:rsidRPr="00963887">
        <w:rPr>
          <w:rFonts w:ascii="Times New Roman" w:hAnsi="Times New Roman" w:cs="Times New Roman"/>
          <w:bCs/>
          <w:sz w:val="28"/>
          <w:szCs w:val="28"/>
        </w:rPr>
        <w:t>.</w:t>
      </w:r>
    </w:p>
    <w:p w:rsidR="009577FD" w:rsidRPr="009577FD" w:rsidRDefault="009577FD" w:rsidP="009577FD">
      <w:pPr>
        <w:tabs>
          <w:tab w:val="left" w:pos="-311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577FD">
        <w:rPr>
          <w:rFonts w:ascii="Times New Roman" w:hAnsi="Times New Roman" w:cs="Times New Roman"/>
          <w:sz w:val="28"/>
          <w:szCs w:val="28"/>
        </w:rPr>
        <w:t>Администрация округа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:rsidR="009577FD" w:rsidRPr="009577FD" w:rsidRDefault="009577FD" w:rsidP="009577F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7FD">
        <w:rPr>
          <w:rFonts w:ascii="Times New Roman" w:hAnsi="Times New Roman" w:cs="Times New Roman"/>
          <w:sz w:val="28"/>
          <w:szCs w:val="28"/>
        </w:rPr>
        <w:t>Органами, участвующими в предоставлении муниципальной услуги, являются территориальные органы Федеральной налоговой службы России, Федеральной службы государственной регистрации, кадастра и картографии, филиал федерального государственного учреждения «Федеральная кадастровая палата Федеральной службы государственной регистрации, кадастра и картографии» по Ставропольскому краю.</w:t>
      </w:r>
    </w:p>
    <w:p w:rsidR="009577FD" w:rsidRDefault="009577FD" w:rsidP="007B50E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D7F1E" w:rsidRDefault="00AD7F1E" w:rsidP="00AD7F1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>Результатом предоставления муниципальной услуги является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AD7F1E" w:rsidRPr="00F96096" w:rsidRDefault="00AD7F1E" w:rsidP="00AD7F1E">
      <w:pPr>
        <w:pStyle w:val="ConsPlusNormal"/>
        <w:ind w:firstLine="709"/>
        <w:jc w:val="both"/>
      </w:pPr>
      <w:r w:rsidRPr="00F96096">
        <w:t xml:space="preserve">1. </w:t>
      </w:r>
      <w:r>
        <w:t xml:space="preserve">Результатом </w:t>
      </w:r>
      <w:proofErr w:type="spellStart"/>
      <w:r>
        <w:t>подуслуги</w:t>
      </w:r>
      <w:proofErr w:type="spellEnd"/>
      <w:r>
        <w:t xml:space="preserve"> «Предоставление</w:t>
      </w:r>
      <w:r w:rsidRPr="00F96096">
        <w:t xml:space="preserve"> муниципального имущества во временное владение и пользование </w:t>
      </w:r>
      <w:r>
        <w:t>гражданам и юридическим лицам на</w:t>
      </w:r>
      <w:r w:rsidRPr="00F96096">
        <w:t xml:space="preserve"> торг</w:t>
      </w:r>
      <w:r>
        <w:t>ах» является</w:t>
      </w:r>
      <w:r w:rsidRPr="00F96096">
        <w:t>:</w:t>
      </w:r>
    </w:p>
    <w:p w:rsidR="00AD7F1E" w:rsidRPr="007639F1" w:rsidRDefault="00AD7F1E" w:rsidP="00AD7F1E">
      <w:pPr>
        <w:pStyle w:val="ConsPlusNormal"/>
        <w:ind w:firstLine="709"/>
        <w:jc w:val="both"/>
      </w:pPr>
      <w:r w:rsidRPr="007639F1">
        <w:t>а) заключение договора аренды муниципальн</w:t>
      </w:r>
      <w:r>
        <w:t>ого</w:t>
      </w:r>
      <w:r w:rsidRPr="007639F1">
        <w:t xml:space="preserve"> имуществ</w:t>
      </w:r>
      <w:r>
        <w:t>а</w:t>
      </w:r>
      <w:r w:rsidRPr="007639F1">
        <w:t>, договора безвозмездного пользования муниципальным имуществом или договора доверительного управления муниципальным имуществом;</w:t>
      </w:r>
    </w:p>
    <w:p w:rsidR="00AD7F1E" w:rsidRPr="007639F1" w:rsidRDefault="00AD7F1E" w:rsidP="00AD7F1E">
      <w:pPr>
        <w:pStyle w:val="ConsPlusNormal"/>
        <w:ind w:firstLine="709"/>
        <w:jc w:val="both"/>
      </w:pPr>
      <w:r w:rsidRPr="007639F1">
        <w:t>б) отказ в предоставлении муниципальной услуги в форме уведомления с указанием причин (</w:t>
      </w:r>
      <w:proofErr w:type="spellStart"/>
      <w:r w:rsidRPr="007639F1">
        <w:t>ы</w:t>
      </w:r>
      <w:proofErr w:type="spellEnd"/>
      <w:r w:rsidRPr="007639F1">
        <w:t xml:space="preserve">) отказа согласно приложению </w:t>
      </w:r>
      <w:r>
        <w:t>2</w:t>
      </w:r>
      <w:r w:rsidRPr="007639F1">
        <w:t xml:space="preserve"> к настоящему административному регламенту.</w:t>
      </w:r>
    </w:p>
    <w:p w:rsidR="00AD7F1E" w:rsidRPr="00AD7F1E" w:rsidRDefault="00AD7F1E" w:rsidP="00AD7F1E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D7F1E">
        <w:rPr>
          <w:rFonts w:ascii="Times New Roman" w:hAnsi="Times New Roman" w:cs="Times New Roman"/>
          <w:sz w:val="28"/>
          <w:szCs w:val="28"/>
        </w:rPr>
        <w:t xml:space="preserve">2. Результатом предоставления </w:t>
      </w:r>
      <w:proofErr w:type="spellStart"/>
      <w:r w:rsidRPr="00AD7F1E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D7F1E">
        <w:rPr>
          <w:rFonts w:ascii="Times New Roman" w:hAnsi="Times New Roman" w:cs="Times New Roman"/>
          <w:sz w:val="28"/>
          <w:szCs w:val="28"/>
        </w:rPr>
        <w:t xml:space="preserve"> «Предоставление муниципального имущества во временное владение и пользование гражданам и юридическим лицам без проведения торгов» являются:</w:t>
      </w:r>
    </w:p>
    <w:p w:rsidR="00AD7F1E" w:rsidRPr="007639F1" w:rsidRDefault="00AD7F1E" w:rsidP="00AD7F1E">
      <w:pPr>
        <w:pStyle w:val="ConsPlusNormal"/>
        <w:ind w:firstLine="709"/>
        <w:jc w:val="both"/>
      </w:pPr>
      <w:r w:rsidRPr="007639F1">
        <w:t>а) заключение договора аренды муниципальн</w:t>
      </w:r>
      <w:r>
        <w:t>ого</w:t>
      </w:r>
      <w:r w:rsidRPr="007639F1">
        <w:t xml:space="preserve"> имуществ</w:t>
      </w:r>
      <w:r>
        <w:t>а</w:t>
      </w:r>
      <w:r w:rsidRPr="007639F1">
        <w:t>, договора безвозмездного пользования муниципальным имуществом или договора доверительного управления муниципальным имуществом;</w:t>
      </w:r>
    </w:p>
    <w:p w:rsidR="00AD7F1E" w:rsidRPr="0004366D" w:rsidRDefault="00AD7F1E" w:rsidP="00AD7F1E">
      <w:pPr>
        <w:pStyle w:val="ConsPlusNormal"/>
        <w:ind w:firstLine="709"/>
        <w:jc w:val="both"/>
      </w:pPr>
      <w:r w:rsidRPr="007639F1">
        <w:t>б) отказ в предоставлении муниципальной услуги в форме уведомления с указанием причин (</w:t>
      </w:r>
      <w:proofErr w:type="spellStart"/>
      <w:r w:rsidRPr="007639F1">
        <w:t>ы</w:t>
      </w:r>
      <w:proofErr w:type="spellEnd"/>
      <w:r w:rsidRPr="007639F1">
        <w:t xml:space="preserve">) отказа согласно приложению </w:t>
      </w:r>
      <w:r>
        <w:t>2</w:t>
      </w:r>
      <w:r w:rsidRPr="007639F1">
        <w:t xml:space="preserve"> к настоящему</w:t>
      </w:r>
      <w:r>
        <w:t xml:space="preserve"> административному регламенту</w:t>
      </w:r>
      <w:r w:rsidRPr="0004366D">
        <w:t>.</w:t>
      </w:r>
    </w:p>
    <w:p w:rsidR="009577FD" w:rsidRDefault="009577FD" w:rsidP="007B50E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AD7F1E" w:rsidRDefault="00AD7F1E" w:rsidP="00AD7F1E">
      <w:pPr>
        <w:pStyle w:val="ConsPlusNormal"/>
        <w:ind w:firstLine="709"/>
        <w:jc w:val="both"/>
      </w:pPr>
      <w:r>
        <w:t xml:space="preserve">Срок предоставления </w:t>
      </w:r>
      <w:proofErr w:type="spellStart"/>
      <w:r>
        <w:t>подуслуги</w:t>
      </w:r>
      <w:proofErr w:type="spellEnd"/>
      <w:r>
        <w:t xml:space="preserve"> «Предоставление</w:t>
      </w:r>
      <w:r w:rsidRPr="00F96096">
        <w:t xml:space="preserve"> муниципального имущества во временное владение и пользование </w:t>
      </w:r>
      <w:r>
        <w:t>гражданам и юридическим лицам на</w:t>
      </w:r>
      <w:r w:rsidRPr="00F96096">
        <w:t xml:space="preserve"> торг</w:t>
      </w:r>
      <w:r>
        <w:t>ах» составляет 90 дней со дня поступления заявления о предоставлении муниципальной услуги и документов, необходимых для предоставления муниципальной услуги.</w:t>
      </w:r>
    </w:p>
    <w:p w:rsidR="00AD7F1E" w:rsidRDefault="00AD7F1E" w:rsidP="00AD7F1E">
      <w:pPr>
        <w:pStyle w:val="ConsPlusNormal"/>
        <w:ind w:firstLine="709"/>
        <w:jc w:val="both"/>
      </w:pPr>
      <w:r>
        <w:lastRenderedPageBreak/>
        <w:t xml:space="preserve">Срок предоставления </w:t>
      </w:r>
      <w:proofErr w:type="spellStart"/>
      <w:r>
        <w:t>подуслуги</w:t>
      </w:r>
      <w:proofErr w:type="spellEnd"/>
      <w:r>
        <w:t xml:space="preserve"> «Предоставление</w:t>
      </w:r>
      <w:r w:rsidRPr="00F96096">
        <w:t xml:space="preserve"> муниципального имущества во временное владение и пользование </w:t>
      </w:r>
      <w:r>
        <w:t>гражданам и юридическим лицам без проведения</w:t>
      </w:r>
      <w:r w:rsidRPr="00F96096">
        <w:t xml:space="preserve"> торг</w:t>
      </w:r>
      <w:r>
        <w:t xml:space="preserve">ов»: </w:t>
      </w:r>
    </w:p>
    <w:p w:rsidR="00AD7F1E" w:rsidRDefault="00AD7F1E" w:rsidP="00AD7F1E">
      <w:pPr>
        <w:pStyle w:val="ConsPlusNormal"/>
        <w:ind w:firstLine="709"/>
        <w:jc w:val="both"/>
      </w:pPr>
      <w:r>
        <w:t xml:space="preserve">1. составляет 30 календарных дней со дня поступления заявления и документов, </w:t>
      </w:r>
      <w:r w:rsidRPr="007418FF">
        <w:t>необходимых для предоставления</w:t>
      </w:r>
      <w:r>
        <w:t xml:space="preserve"> муниципальной услуги; </w:t>
      </w:r>
    </w:p>
    <w:p w:rsidR="00AD7F1E" w:rsidRDefault="00AD7F1E" w:rsidP="00AD7F1E">
      <w:pPr>
        <w:pStyle w:val="ConsPlusNormal"/>
        <w:ind w:firstLine="709"/>
        <w:jc w:val="both"/>
      </w:pPr>
      <w:r>
        <w:t xml:space="preserve">2. в случае предоставления муниципального имущества во временное владение и пользование путем предоставления муниципальной преференции в соответствии с главой 5 Федерального закона от 26 июля 2006 г. № 135-ФЗ «О защите конкуренции» срок предоставления муниципальной услуги (в том числе в случае принятия решения об отказе) составляет 30 календарных дней. </w:t>
      </w:r>
      <w:proofErr w:type="gramStart"/>
      <w:r>
        <w:t>Срок продлевается на срок получения решения Федеральной антимонопольной службы (далее – антимонопольный орган) по вопросу предоставления муниципальной преференции, но не более чем на 90 календарных дней со дня направления в антимонопольный орган заявления о даче согласия на предоставление муниципальной преференции по форме, определенной приказом Федеральной антимонопольной службы от 16 декабря 2009 г. № 841 «Об утверждении административного регламента Федеральной антимонопольной службы по</w:t>
      </w:r>
      <w:proofErr w:type="gramEnd"/>
      <w:r>
        <w:t xml:space="preserve"> исполнению государственной функции по рассмотрению заявлений о даче согласия на предоставление государственной или муниципальной преференции».</w:t>
      </w:r>
    </w:p>
    <w:p w:rsidR="00AD7F1E" w:rsidRDefault="00AD7F1E" w:rsidP="00AD7F1E">
      <w:pPr>
        <w:pStyle w:val="ConsPlusNormal"/>
        <w:ind w:firstLine="709"/>
        <w:jc w:val="both"/>
      </w:pPr>
      <w:r>
        <w:t xml:space="preserve">Сроки, указанные в пунктах 1 и 2 включают в себя срок, необходимый для обращения в иные органы и организации, участвующие в предоставлении муниципальной услуги. </w:t>
      </w:r>
    </w:p>
    <w:p w:rsidR="007B50E8" w:rsidRPr="000864D9" w:rsidRDefault="007B50E8" w:rsidP="00AD7F1E">
      <w:pPr>
        <w:pStyle w:val="20"/>
        <w:shd w:val="clear" w:color="auto" w:fill="auto"/>
        <w:tabs>
          <w:tab w:val="left" w:pos="4137"/>
          <w:tab w:val="left" w:pos="4924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приостановления муниципальной услуги законодательством Российской Федерации не предусмотрены.</w:t>
      </w:r>
    </w:p>
    <w:p w:rsidR="00AD7F1E" w:rsidRPr="00AD7F1E" w:rsidRDefault="00AD7F1E" w:rsidP="00AD7F1E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000000"/>
          <w:lang w:eastAsia="ru-RU" w:bidi="ru-RU"/>
        </w:rPr>
      </w:pPr>
      <w:r w:rsidRPr="00AD7F1E">
        <w:rPr>
          <w:rFonts w:ascii="Times New Roman" w:hAnsi="Times New Roman" w:cs="Times New Roman"/>
        </w:rPr>
        <w:t>Выдача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 не позднее рабочего дня, следующего за днем окончания срока предоставления муниципальной услуги.</w:t>
      </w:r>
    </w:p>
    <w:p w:rsidR="007B50E8" w:rsidRPr="007B50E8" w:rsidRDefault="007B50E8">
      <w:pPr>
        <w:rPr>
          <w:rFonts w:ascii="Times New Roman" w:hAnsi="Times New Roman" w:cs="Times New Roman"/>
          <w:sz w:val="28"/>
          <w:szCs w:val="28"/>
        </w:rPr>
      </w:pPr>
    </w:p>
    <w:sectPr w:rsidR="007B50E8" w:rsidRPr="007B50E8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50E8"/>
    <w:rsid w:val="00120A78"/>
    <w:rsid w:val="00214F9C"/>
    <w:rsid w:val="007B50E8"/>
    <w:rsid w:val="009577FD"/>
    <w:rsid w:val="00A56CAD"/>
    <w:rsid w:val="00AD6459"/>
    <w:rsid w:val="00AD7F1E"/>
    <w:rsid w:val="00D312C9"/>
    <w:rsid w:val="00E7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E8"/>
  </w:style>
  <w:style w:type="paragraph" w:styleId="1">
    <w:name w:val="heading 1"/>
    <w:basedOn w:val="a"/>
    <w:next w:val="a"/>
    <w:link w:val="10"/>
    <w:uiPriority w:val="99"/>
    <w:qFormat/>
    <w:rsid w:val="007B50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50E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7B50E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B50E8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50E8"/>
    <w:pPr>
      <w:widowControl w:val="0"/>
      <w:shd w:val="clear" w:color="auto" w:fill="FFFFFF"/>
      <w:spacing w:after="240" w:line="240" w:lineRule="atLeast"/>
      <w:ind w:hanging="1740"/>
    </w:pPr>
    <w:rPr>
      <w:sz w:val="28"/>
    </w:rPr>
  </w:style>
  <w:style w:type="paragraph" w:customStyle="1" w:styleId="ConsPlusNormal">
    <w:name w:val="ConsPlusNormal"/>
    <w:link w:val="ConsPlusNormal0"/>
    <w:uiPriority w:val="99"/>
    <w:qFormat/>
    <w:rsid w:val="00AD7F1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rsid w:val="00AD7F1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User</cp:lastModifiedBy>
  <cp:revision>3</cp:revision>
  <dcterms:created xsi:type="dcterms:W3CDTF">2022-06-21T10:49:00Z</dcterms:created>
  <dcterms:modified xsi:type="dcterms:W3CDTF">2022-10-14T06:59:00Z</dcterms:modified>
</cp:coreProperties>
</file>